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03E25" w:rsidRPr="009F36F1">
        <w:trPr>
          <w:trHeight w:hRule="exact" w:val="1666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03E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E25" w:rsidRPr="009F36F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3E25" w:rsidRPr="009F36F1">
        <w:trPr>
          <w:trHeight w:hRule="exact" w:val="211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416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E25" w:rsidRPr="009F36F1">
        <w:trPr>
          <w:trHeight w:hRule="exact" w:val="27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3E25" w:rsidRPr="00275719">
        <w:trPr>
          <w:trHeight w:hRule="exact" w:val="555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F36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03E25">
        <w:trPr>
          <w:trHeight w:hRule="exact" w:val="277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3E25">
        <w:trPr>
          <w:trHeight w:hRule="exact" w:val="27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E25">
        <w:trPr>
          <w:trHeight w:hRule="exact" w:val="1856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E25" w:rsidRPr="009F36F1">
        <w:trPr>
          <w:trHeight w:hRule="exact" w:val="1389"/>
        </w:trPr>
        <w:tc>
          <w:tcPr>
            <w:tcW w:w="426" w:type="dxa"/>
          </w:tcPr>
          <w:p w:rsidR="00903E25" w:rsidRDefault="00903E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E25" w:rsidRPr="009F36F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3E25" w:rsidRPr="009F36F1">
        <w:trPr>
          <w:trHeight w:hRule="exact" w:val="416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155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E25" w:rsidRPr="009F36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3E25" w:rsidRPr="009F36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F36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03E25" w:rsidRPr="009F36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03E25">
        <w:trPr>
          <w:trHeight w:hRule="exact" w:val="30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</w:tr>
      <w:tr w:rsidR="00903E25">
        <w:trPr>
          <w:trHeight w:hRule="exact" w:val="235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E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E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3E25" w:rsidRPr="009F36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 w:rsidP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3E25">
        <w:trPr>
          <w:trHeight w:hRule="exact" w:val="555"/>
        </w:trPr>
        <w:tc>
          <w:tcPr>
            <w:tcW w:w="9640" w:type="dxa"/>
          </w:tcPr>
          <w:p w:rsidR="00903E25" w:rsidRDefault="00903E25"/>
        </w:tc>
      </w:tr>
      <w:tr w:rsidR="00903E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9F36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E25" w:rsidRPr="009F36F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самостоятельной работы обучающихся на уроках русского языка» в течение 2021/2022 учебного года: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9F36F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«Технологии организации самостоятельной работы обучающихся на уроках русского языка».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E25" w:rsidRPr="009F36F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самостоятельной работы обучающихся на уроках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3E25" w:rsidRPr="009F36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F36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903E25" w:rsidRPr="009F36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903E25" w:rsidRPr="009F36F1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F36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903E25" w:rsidRPr="009F36F1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F36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903E25" w:rsidRPr="009F36F1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потребностей</w:t>
            </w:r>
          </w:p>
        </w:tc>
      </w:tr>
      <w:tr w:rsidR="00903E25" w:rsidRPr="009F36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903E25" w:rsidRPr="009F36F1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F36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03E25" w:rsidRPr="009F36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903E25" w:rsidRPr="009F36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903E25" w:rsidRPr="009F36F1">
        <w:trPr>
          <w:trHeight w:hRule="exact" w:val="416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9F36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3E25" w:rsidRPr="009F36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организации самостоятельной работы обучающихся на уроках русского языка»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03E25" w:rsidRPr="009F36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3E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903E25"/>
        </w:tc>
      </w:tr>
      <w:tr w:rsidR="00903E25" w:rsidRPr="009F36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УК-2, ПК-4</w:t>
            </w:r>
          </w:p>
        </w:tc>
      </w:tr>
      <w:tr w:rsidR="00903E25" w:rsidRPr="009F36F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3E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416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03E25">
        <w:trPr>
          <w:trHeight w:hRule="exact" w:val="277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E25">
        <w:trPr>
          <w:trHeight w:hRule="exact" w:val="416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E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E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обучения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3E25" w:rsidRPr="00275719">
        <w:trPr>
          <w:trHeight w:hRule="exact" w:val="76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3E25" w:rsidRPr="0027571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</w:tr>
      <w:tr w:rsidR="00903E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Личностно-ориентированный, системно-деятельностный, проблемный, рефлексивный и другие подходы. Уровни учебного познания и познавательные возможности учащихся в процессе изучения русского языка и литературы. Эмпирический и теоретический уровни усвоения филологических знаний, умений и навыков. Познавательные возможности учащихся. Познавательный интерес. Индивидуализация и дифференциация обучения (внутренняя и внешняя).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внутренней мотивации к изучению русского языка и литературы.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</w:tr>
      <w:tr w:rsidR="00903E25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Филологическое образование как совокупность методических приемов, форм и средств осуществлении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Филологическое образование как совокупность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E25" w:rsidRPr="002757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знаний, умений и навыков. Структура филологического образования. Базовое содержание учебного филологического материала. Особенности содержания и организации профильного обучения русскому языку и литературе. Русский язык и литература в концентрической и линейной системах обучения.</w:t>
            </w:r>
          </w:p>
        </w:tc>
      </w:tr>
      <w:tr w:rsidR="00903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E25" w:rsidRPr="0027571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</w:tr>
      <w:tr w:rsidR="00903E2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самостоятельной работы. Основные формы и приемы самостоятельной работы учащихся. Репродуктивные и творческие формы самостоятельных работ. Работа обучающихся с литературными источниками.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письменных и устных работ для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русского языка.</w:t>
            </w:r>
          </w:p>
        </w:tc>
      </w:tr>
      <w:tr w:rsidR="00903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3E25" w:rsidRPr="00275719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</w:tr>
      <w:tr w:rsidR="00903E25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стандарт. Структура ФГОС общего образования: цели, задачи, содержание, требования к уровню подготовки выпускника. Особенности государственного стандарта по русскому языку и литературе для основной и средней школы (базовый и углубленный уровни). Системно-деятельностный и компетентностный подходы как основа нового стандарта. Личностные, метапредметные и предметные результаты освоения образовательной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образовательного учреждения.</w:t>
            </w:r>
          </w:p>
        </w:tc>
      </w:tr>
      <w:tr w:rsidR="00903E25" w:rsidRPr="002757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E25" w:rsidRPr="002757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самостоятельной работы обучающихся на уроках русского языка» / Безденежных М.А.. – Омск: Изд-во Омской гуманитарной академии, 0.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E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E25" w:rsidRPr="002757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4" w:history="1">
              <w:r w:rsidR="00055DE9">
                <w:rPr>
                  <w:rStyle w:val="a3"/>
                  <w:lang w:val="ru-RU"/>
                </w:rPr>
                <w:t>http://www.iprbookshop.ru/48009.html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>
        <w:trPr>
          <w:trHeight w:hRule="exact" w:val="304"/>
        </w:trPr>
        <w:tc>
          <w:tcPr>
            <w:tcW w:w="285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E25" w:rsidRPr="002757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Уфа: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Башкирский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Акмуллы,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5" w:history="1">
              <w:r w:rsidR="00055DE9">
                <w:rPr>
                  <w:rStyle w:val="a3"/>
                  <w:lang w:val="ru-RU"/>
                </w:rPr>
                <w:t>http://www.iprbookshop.ru/31943.html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275719">
              <w:rPr>
                <w:lang w:val="ru-RU"/>
              </w:rPr>
              <w:t xml:space="preserve"> 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6" w:history="1">
              <w:r w:rsidR="00055DE9">
                <w:rPr>
                  <w:rStyle w:val="a3"/>
                  <w:lang w:val="ru-RU"/>
                </w:rPr>
                <w:t>http://www.iprbookshop.ru/31944.html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7" w:history="1">
              <w:r w:rsidR="00055DE9">
                <w:rPr>
                  <w:rStyle w:val="a3"/>
                  <w:lang w:val="ru-RU"/>
                </w:rPr>
                <w:t>http://www.iprbookshop.ru/61037.html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3E25" w:rsidRPr="002757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7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E25" w:rsidRPr="00275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3E25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E25" w:rsidRPr="002757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E25" w:rsidRPr="002757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55D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67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67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3E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E25" w:rsidRPr="002757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3E25" w:rsidRPr="00275719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E25" w:rsidRPr="00275719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67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3E25" w:rsidRPr="00275719" w:rsidRDefault="00903E25">
      <w:pPr>
        <w:rPr>
          <w:lang w:val="ru-RU"/>
        </w:rPr>
      </w:pPr>
    </w:p>
    <w:sectPr w:rsidR="00903E25" w:rsidRPr="00275719" w:rsidSect="00903E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DE9"/>
    <w:rsid w:val="001F0BC7"/>
    <w:rsid w:val="00275719"/>
    <w:rsid w:val="004672B5"/>
    <w:rsid w:val="006F0EA1"/>
    <w:rsid w:val="00903E25"/>
    <w:rsid w:val="009F36F1"/>
    <w:rsid w:val="00B676C3"/>
    <w:rsid w:val="00D31453"/>
    <w:rsid w:val="00E209E2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9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194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6069</Words>
  <Characters>34594</Characters>
  <Application>Microsoft Office Word</Application>
  <DocSecurity>0</DocSecurity>
  <Lines>288</Lines>
  <Paragraphs>81</Paragraphs>
  <ScaleCrop>false</ScaleCrop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2021-2022_ФГОС3++2021_Бак-ЗФО-ПО(РЯ)(21)_plx_Технологии организации самостоятельной работы обучающихся на уроках русского языка</dc:title>
  <dc:creator>FastReport.NET</dc:creator>
  <cp:lastModifiedBy>Mark Bernstorf</cp:lastModifiedBy>
  <cp:revision>7</cp:revision>
  <dcterms:created xsi:type="dcterms:W3CDTF">2022-02-11T09:04:00Z</dcterms:created>
  <dcterms:modified xsi:type="dcterms:W3CDTF">2022-11-13T12:56:00Z</dcterms:modified>
</cp:coreProperties>
</file>